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98BE" w14:textId="5C168549" w:rsidR="002D4176" w:rsidRDefault="002D4176" w:rsidP="002D417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inline distT="0" distB="0" distL="0" distR="0" wp14:anchorId="6704373B" wp14:editId="3436D370">
            <wp:extent cx="1409700" cy="1435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10482" w14:textId="77777777" w:rsidR="002D4176" w:rsidRDefault="002D4176" w:rsidP="002D4176">
      <w:pPr>
        <w:jc w:val="center"/>
        <w:rPr>
          <w:b/>
          <w:bCs/>
          <w:i/>
          <w:iCs/>
          <w:sz w:val="28"/>
          <w:szCs w:val="28"/>
        </w:rPr>
      </w:pPr>
    </w:p>
    <w:p w14:paraId="17F7E56A" w14:textId="0AD537E5" w:rsidR="002E060C" w:rsidRDefault="002D4176" w:rsidP="002D4176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GOALTENDING CLINIC</w:t>
      </w:r>
    </w:p>
    <w:p w14:paraId="576E92AC" w14:textId="47FDBE7B" w:rsidR="002D4176" w:rsidRDefault="002D4176" w:rsidP="002D4176">
      <w:pPr>
        <w:jc w:val="center"/>
        <w:rPr>
          <w:b/>
          <w:bCs/>
          <w:i/>
          <w:iCs/>
          <w:sz w:val="28"/>
          <w:szCs w:val="28"/>
        </w:rPr>
      </w:pPr>
    </w:p>
    <w:p w14:paraId="2564E84A" w14:textId="789466C4" w:rsidR="002D4176" w:rsidRDefault="002D4176" w:rsidP="002D4176">
      <w:r>
        <w:rPr>
          <w:b/>
          <w:bCs/>
        </w:rPr>
        <w:t xml:space="preserve">When: </w:t>
      </w:r>
      <w:r>
        <w:t xml:space="preserve">August </w:t>
      </w:r>
      <w:r w:rsidR="00EA302D">
        <w:t>31 – September 4</w:t>
      </w:r>
      <w:r>
        <w:t>, 202</w:t>
      </w:r>
      <w:r w:rsidR="002B56AA">
        <w:t>5</w:t>
      </w:r>
    </w:p>
    <w:p w14:paraId="3C6481D8" w14:textId="3EA2B000" w:rsidR="002C4562" w:rsidRPr="002C4562" w:rsidRDefault="002C4562" w:rsidP="002D4176">
      <w:r>
        <w:rPr>
          <w:b/>
          <w:bCs/>
        </w:rPr>
        <w:t xml:space="preserve">Schedule: </w:t>
      </w:r>
      <w:r>
        <w:t>11am – 12pm</w:t>
      </w:r>
    </w:p>
    <w:p w14:paraId="2B302A90" w14:textId="77777777" w:rsidR="002D4176" w:rsidRDefault="002D4176" w:rsidP="002D4176"/>
    <w:p w14:paraId="71DD9B52" w14:textId="77777777" w:rsidR="002D4176" w:rsidRDefault="002D4176" w:rsidP="002D4176">
      <w:r>
        <w:rPr>
          <w:b/>
          <w:bCs/>
        </w:rPr>
        <w:t xml:space="preserve">Where: </w:t>
      </w:r>
      <w:r>
        <w:t>Allard Arena ( 80 Allard Ave. Wpg, MB R3K 0K6 )</w:t>
      </w:r>
    </w:p>
    <w:p w14:paraId="6C814108" w14:textId="5792A8E4" w:rsidR="002D4176" w:rsidRDefault="002D4176" w:rsidP="002D4176">
      <w:pPr>
        <w:rPr>
          <w:b/>
          <w:bCs/>
        </w:rPr>
      </w:pPr>
      <w:r>
        <w:rPr>
          <w:b/>
          <w:bCs/>
        </w:rPr>
        <w:t xml:space="preserve"> </w:t>
      </w:r>
    </w:p>
    <w:p w14:paraId="30660BFE" w14:textId="6756AE56" w:rsidR="002D4176" w:rsidRDefault="002D4176" w:rsidP="002D4176">
      <w:r>
        <w:rPr>
          <w:b/>
          <w:bCs/>
        </w:rPr>
        <w:t xml:space="preserve">Who: </w:t>
      </w:r>
      <w:r>
        <w:t>20</w:t>
      </w:r>
      <w:r w:rsidR="003607DB">
        <w:t>1</w:t>
      </w:r>
      <w:r w:rsidR="00EA302D">
        <w:t>1</w:t>
      </w:r>
      <w:r>
        <w:t xml:space="preserve"> – 201</w:t>
      </w:r>
      <w:r w:rsidR="009C0553">
        <w:t>7</w:t>
      </w:r>
      <w:r>
        <w:t xml:space="preserve"> Aged Goalies. </w:t>
      </w:r>
    </w:p>
    <w:p w14:paraId="793DE841" w14:textId="5703F375" w:rsidR="002D4176" w:rsidRDefault="002D4176" w:rsidP="002D4176"/>
    <w:p w14:paraId="4D9FB46F" w14:textId="0DEF462C" w:rsidR="002D4176" w:rsidRDefault="002D4176" w:rsidP="002D4176">
      <w:r>
        <w:rPr>
          <w:b/>
          <w:bCs/>
        </w:rPr>
        <w:t xml:space="preserve">What: </w:t>
      </w:r>
      <w:r>
        <w:t xml:space="preserve">The clinic will be led by </w:t>
      </w:r>
      <w:r w:rsidR="008B6751">
        <w:t>Stuart Fleury</w:t>
      </w:r>
      <w:r>
        <w:t xml:space="preserve">. </w:t>
      </w:r>
      <w:r w:rsidR="008B6751">
        <w:t>Stu</w:t>
      </w:r>
      <w:r>
        <w:t xml:space="preserve"> has a number of years working with goalies at all levels. A former MJHL All Star has done private lessons, worked with small groups and been an instructor for numerous camps throughout </w:t>
      </w:r>
      <w:r w:rsidR="008B6751">
        <w:t>Manitoba and Western Canada</w:t>
      </w:r>
      <w:r>
        <w:t xml:space="preserve"> over the past few years.</w:t>
      </w:r>
      <w:r w:rsidR="00177145">
        <w:t xml:space="preserve"> He </w:t>
      </w:r>
      <w:r w:rsidR="008B6751">
        <w:t>is</w:t>
      </w:r>
      <w:r w:rsidR="00177145">
        <w:t xml:space="preserve"> goalie coach for the </w:t>
      </w:r>
      <w:r w:rsidR="008B6751">
        <w:t>OCN Blizzard</w:t>
      </w:r>
      <w:r w:rsidR="00177145">
        <w:t xml:space="preserve"> in the MJHL.</w:t>
      </w:r>
      <w:r>
        <w:t xml:space="preserve"> He has a great knowledge of the position and a great demeanor in his teaching method. </w:t>
      </w:r>
      <w:r w:rsidR="003607DB">
        <w:t>Stu</w:t>
      </w:r>
      <w:r>
        <w:t xml:space="preserve"> will cover movement, angles, crease awareness, rebound control, puck handling, and many more goalie skills over the course of the week. </w:t>
      </w:r>
    </w:p>
    <w:p w14:paraId="3B3F3B1D" w14:textId="5EAD6ACD" w:rsidR="002D4176" w:rsidRDefault="002D4176" w:rsidP="002D4176">
      <w:r>
        <w:rPr>
          <w:b/>
          <w:bCs/>
        </w:rPr>
        <w:t xml:space="preserve">Cost: </w:t>
      </w:r>
      <w:r>
        <w:t>$2</w:t>
      </w:r>
      <w:r w:rsidR="00E23BC0">
        <w:t>50</w:t>
      </w:r>
    </w:p>
    <w:p w14:paraId="3F8E0C43" w14:textId="77777777" w:rsidR="002D4176" w:rsidRDefault="002D4176" w:rsidP="002D4176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Payment can be cash at the first skate or an e transfer. If e transfer please contact Ryan for email address and security question and answer. </w:t>
      </w:r>
    </w:p>
    <w:p w14:paraId="4CCA70B1" w14:textId="0D520EA5" w:rsidR="002D4176" w:rsidRDefault="002D4176" w:rsidP="002D4176"/>
    <w:p w14:paraId="02CF64D0" w14:textId="26F16D01" w:rsidR="002D4176" w:rsidRPr="002D4176" w:rsidRDefault="002D4176" w:rsidP="002D4176">
      <w:pPr>
        <w:rPr>
          <w:b/>
          <w:bCs/>
        </w:rPr>
      </w:pPr>
      <w:r>
        <w:rPr>
          <w:b/>
          <w:bCs/>
        </w:rPr>
        <w:t xml:space="preserve">Registration: </w:t>
      </w:r>
      <w:r>
        <w:t>Please contact Ryan Smith directly via emai</w:t>
      </w:r>
      <w:r w:rsidR="002C4562">
        <w:t xml:space="preserve">l </w:t>
      </w:r>
      <w:hyperlink r:id="rId5" w:history="1">
        <w:r w:rsidR="007B1100" w:rsidRPr="00BE353C">
          <w:rPr>
            <w:rStyle w:val="Hyperlink"/>
          </w:rPr>
          <w:t>ryan73smith@outlook.com</w:t>
        </w:r>
      </w:hyperlink>
      <w:r w:rsidR="007B1100">
        <w:t xml:space="preserve"> </w:t>
      </w:r>
      <w:r>
        <w:t>or call</w:t>
      </w:r>
      <w:r w:rsidR="002C4562">
        <w:t>/text</w:t>
      </w:r>
      <w:r>
        <w:t xml:space="preserve"> </w:t>
      </w:r>
      <w:r w:rsidR="002C4562">
        <w:t>509-270-2551</w:t>
      </w:r>
      <w:r>
        <w:t xml:space="preserve">. Registration will be on a first come first serve basis. </w:t>
      </w:r>
      <w:r w:rsidRPr="002D4176">
        <w:rPr>
          <w:b/>
          <w:bCs/>
        </w:rPr>
        <w:t xml:space="preserve">There are will </w:t>
      </w:r>
      <w:r w:rsidR="00A224C7">
        <w:rPr>
          <w:b/>
          <w:bCs/>
        </w:rPr>
        <w:t>1</w:t>
      </w:r>
      <w:r w:rsidR="007B1100">
        <w:rPr>
          <w:b/>
          <w:bCs/>
        </w:rPr>
        <w:t>2</w:t>
      </w:r>
      <w:r w:rsidR="00A224C7">
        <w:rPr>
          <w:b/>
          <w:bCs/>
        </w:rPr>
        <w:t xml:space="preserve"> </w:t>
      </w:r>
      <w:r w:rsidRPr="002D4176">
        <w:rPr>
          <w:b/>
          <w:bCs/>
        </w:rPr>
        <w:t xml:space="preserve">spots open for this clinic. </w:t>
      </w:r>
    </w:p>
    <w:p w14:paraId="20088957" w14:textId="47792DD2" w:rsidR="002D4176" w:rsidRDefault="002D4176" w:rsidP="002D4176"/>
    <w:p w14:paraId="5CB2F301" w14:textId="0246B670" w:rsidR="002C4562" w:rsidRDefault="002D4176" w:rsidP="002D4176">
      <w:r>
        <w:t>Thank you,</w:t>
      </w:r>
    </w:p>
    <w:p w14:paraId="6DD19045" w14:textId="052BF8FD" w:rsidR="002C4562" w:rsidRDefault="002C4562" w:rsidP="002D4176">
      <w:r>
        <w:t>Ryan Smith</w:t>
      </w:r>
    </w:p>
    <w:p w14:paraId="4C8FA4EA" w14:textId="58E24989" w:rsidR="002C4562" w:rsidRDefault="00B1225C" w:rsidP="002D4176">
      <w:r>
        <w:t xml:space="preserve">Associate </w:t>
      </w:r>
      <w:r w:rsidR="00EA28C6">
        <w:t>Head</w:t>
      </w:r>
      <w:r w:rsidR="002C4562">
        <w:t xml:space="preserve"> Coach</w:t>
      </w:r>
      <w:r w:rsidR="002C4562">
        <w:tab/>
      </w:r>
      <w:r w:rsidR="002C4562">
        <w:tab/>
      </w:r>
      <w:r w:rsidR="002C4562">
        <w:tab/>
      </w:r>
    </w:p>
    <w:p w14:paraId="4B0170F6" w14:textId="6C189126" w:rsidR="002C4562" w:rsidRDefault="00B1225C" w:rsidP="002D4176">
      <w:r>
        <w:t>Regina Pats</w:t>
      </w:r>
      <w:r w:rsidR="002C4562">
        <w:t xml:space="preserve"> </w:t>
      </w:r>
      <w:r>
        <w:t>–</w:t>
      </w:r>
      <w:r w:rsidR="002C4562">
        <w:t xml:space="preserve"> WHL</w:t>
      </w:r>
    </w:p>
    <w:p w14:paraId="608650F2" w14:textId="42F9A609" w:rsidR="00B1225C" w:rsidRDefault="00AF7A55" w:rsidP="002D4176">
      <w:hyperlink r:id="rId6" w:history="1">
        <w:r w:rsidRPr="00BE353C">
          <w:rPr>
            <w:rStyle w:val="Hyperlink"/>
          </w:rPr>
          <w:t>ryan73smith@outlook.com</w:t>
        </w:r>
      </w:hyperlink>
    </w:p>
    <w:p w14:paraId="7C3A14EB" w14:textId="5ED496C0" w:rsidR="00AF7A55" w:rsidRDefault="00AF7A55" w:rsidP="002D4176">
      <w:r>
        <w:t>509-270-5551</w:t>
      </w:r>
    </w:p>
    <w:p w14:paraId="1F40C9ED" w14:textId="77777777" w:rsidR="00AF7A55" w:rsidRDefault="00AF7A55" w:rsidP="002D4176"/>
    <w:p w14:paraId="6E90553E" w14:textId="01ACCACB" w:rsidR="00AF7A55" w:rsidRDefault="00AF7A55" w:rsidP="002D4176">
      <w:r>
        <w:rPr>
          <w:noProof/>
        </w:rPr>
        <w:drawing>
          <wp:inline distT="0" distB="0" distL="0" distR="0" wp14:anchorId="5CEC87AA" wp14:editId="78BC534D">
            <wp:extent cx="1303020" cy="746760"/>
            <wp:effectExtent l="0" t="0" r="0" b="0"/>
            <wp:docPr id="601076612" name="Picture 4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076612" name="Picture 4" descr="A blue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8E9DE" w14:textId="78D6D648" w:rsidR="00AF7A55" w:rsidRDefault="00AF7A55" w:rsidP="002D4176"/>
    <w:p w14:paraId="17FF634B" w14:textId="3D4196C2" w:rsidR="00AF7A55" w:rsidRDefault="00AF7A55" w:rsidP="002D4176"/>
    <w:p w14:paraId="7A782505" w14:textId="3FEA6546" w:rsidR="00AF7A55" w:rsidRDefault="00AF7A55" w:rsidP="002D4176"/>
    <w:p w14:paraId="14CFF227" w14:textId="0F865F32" w:rsidR="00AF7A55" w:rsidRDefault="00AF7A55" w:rsidP="002D4176"/>
    <w:p w14:paraId="20F65165" w14:textId="120FFB49" w:rsidR="002D4176" w:rsidRDefault="002D4176" w:rsidP="002D4176">
      <w:pPr>
        <w:jc w:val="center"/>
      </w:pPr>
    </w:p>
    <w:p w14:paraId="42DE3AFF" w14:textId="06C6CE1E" w:rsidR="002D4176" w:rsidRDefault="002D4176" w:rsidP="002D4176"/>
    <w:p w14:paraId="3CE99E13" w14:textId="61CD57C0" w:rsidR="002D4176" w:rsidRDefault="002D4176" w:rsidP="002D4176"/>
    <w:p w14:paraId="7267ADAF" w14:textId="6455D542" w:rsidR="002D4176" w:rsidRDefault="002D4176" w:rsidP="002D4176"/>
    <w:p w14:paraId="3CAF8614" w14:textId="74509EAA" w:rsidR="002D4176" w:rsidRPr="002D4176" w:rsidRDefault="002D4176" w:rsidP="002D4176">
      <w:pPr>
        <w:jc w:val="center"/>
      </w:pPr>
    </w:p>
    <w:sectPr w:rsidR="002D4176" w:rsidRPr="002D4176" w:rsidSect="003715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76"/>
    <w:rsid w:val="00177145"/>
    <w:rsid w:val="002B56AA"/>
    <w:rsid w:val="002C4562"/>
    <w:rsid w:val="002D4176"/>
    <w:rsid w:val="002E060C"/>
    <w:rsid w:val="003607DB"/>
    <w:rsid w:val="0037156F"/>
    <w:rsid w:val="003F20BC"/>
    <w:rsid w:val="00621533"/>
    <w:rsid w:val="007B1100"/>
    <w:rsid w:val="008B6751"/>
    <w:rsid w:val="008E4C0E"/>
    <w:rsid w:val="009C0553"/>
    <w:rsid w:val="00A224C7"/>
    <w:rsid w:val="00A7284A"/>
    <w:rsid w:val="00AF0D3E"/>
    <w:rsid w:val="00AF7A55"/>
    <w:rsid w:val="00B1225C"/>
    <w:rsid w:val="00B21500"/>
    <w:rsid w:val="00CB247C"/>
    <w:rsid w:val="00E23BC0"/>
    <w:rsid w:val="00E86509"/>
    <w:rsid w:val="00EA28C6"/>
    <w:rsid w:val="00EA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E5BB"/>
  <w15:chartTrackingRefBased/>
  <w15:docId w15:val="{6B427F61-E714-9949-A0F3-07914D4F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an73smith@outlook.com" TargetMode="External"/><Relationship Id="rId5" Type="http://schemas.openxmlformats.org/officeDocument/2006/relationships/hyperlink" Target="mailto:ryan73smith@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199</Words>
  <Characters>992</Characters>
  <Application>Microsoft Office Word</Application>
  <DocSecurity>0</DocSecurity>
  <Lines>42</Lines>
  <Paragraphs>15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Ryan Smith</cp:lastModifiedBy>
  <cp:revision>16</cp:revision>
  <dcterms:created xsi:type="dcterms:W3CDTF">2021-03-04T03:53:00Z</dcterms:created>
  <dcterms:modified xsi:type="dcterms:W3CDTF">2026-01-08T21:40:00Z</dcterms:modified>
</cp:coreProperties>
</file>